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DAF" w:rsidRPr="00E87CAC" w:rsidRDefault="00456DAF" w:rsidP="00456DAF">
      <w:pPr>
        <w:numPr>
          <w:ilvl w:val="0"/>
          <w:numId w:val="0"/>
        </w:numPr>
        <w:shd w:val="clear" w:color="auto" w:fill="FFFFFF"/>
        <w:spacing w:line="240" w:lineRule="auto"/>
        <w:ind w:left="1080"/>
        <w:jc w:val="center"/>
        <w:rPr>
          <w:rFonts w:eastAsia="Times New Roman"/>
          <w:color w:val="000000"/>
          <w:sz w:val="28"/>
          <w:szCs w:val="28"/>
        </w:rPr>
      </w:pPr>
      <w:r w:rsidRPr="00E87CAC">
        <w:t>Муниципальное бюджетное общеобразовательное учреждение</w:t>
      </w:r>
      <w:r w:rsidRPr="00E87CAC">
        <w:br/>
        <w:t>«Средняя общеобразовательная школа № 6» с. Еленовское</w:t>
      </w:r>
    </w:p>
    <w:p w:rsidR="00456DAF" w:rsidRPr="00E87CAC" w:rsidRDefault="00456DAF" w:rsidP="00456DAF">
      <w:pPr>
        <w:numPr>
          <w:ilvl w:val="0"/>
          <w:numId w:val="0"/>
        </w:numPr>
        <w:ind w:left="1080"/>
        <w:contextualSpacing/>
        <w:jc w:val="center"/>
      </w:pPr>
      <w:r w:rsidRPr="00E87CAC">
        <w:t>Красногвардейского района Республики Адыгея</w:t>
      </w:r>
    </w:p>
    <w:p w:rsidR="00456DAF" w:rsidRPr="00E87CAC" w:rsidRDefault="00456DAF" w:rsidP="00456DAF">
      <w:pPr>
        <w:numPr>
          <w:ilvl w:val="0"/>
          <w:numId w:val="0"/>
        </w:numPr>
        <w:ind w:left="1080"/>
        <w:contextualSpacing/>
        <w:jc w:val="center"/>
      </w:pPr>
      <w:r w:rsidRPr="00E87CAC">
        <w:t>(МБОУ «СОШ № 6» с. Еленовское)</w:t>
      </w:r>
    </w:p>
    <w:tbl>
      <w:tblPr>
        <w:tblW w:w="0" w:type="auto"/>
        <w:tblLook w:val="04A0"/>
      </w:tblPr>
      <w:tblGrid>
        <w:gridCol w:w="4572"/>
        <w:gridCol w:w="5282"/>
      </w:tblGrid>
      <w:tr w:rsidR="00456DAF" w:rsidRPr="00E87CAC" w:rsidTr="000315C7">
        <w:tc>
          <w:tcPr>
            <w:tcW w:w="4927" w:type="dxa"/>
          </w:tcPr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080"/>
              <w:contextualSpacing/>
            </w:pPr>
          </w:p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080"/>
              <w:contextualSpacing/>
            </w:pPr>
            <w:r w:rsidRPr="00E87CAC">
              <w:t>СОГЛАСОВАНО</w:t>
            </w:r>
          </w:p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080"/>
              <w:contextualSpacing/>
            </w:pPr>
            <w:r w:rsidRPr="00E87CAC">
              <w:t>Педагогическим советом</w:t>
            </w:r>
          </w:p>
          <w:p w:rsidR="00456DAF" w:rsidRDefault="00456DAF" w:rsidP="00456DAF">
            <w:pPr>
              <w:numPr>
                <w:ilvl w:val="0"/>
                <w:numId w:val="0"/>
              </w:numPr>
              <w:spacing w:line="240" w:lineRule="auto"/>
              <w:ind w:left="1080"/>
              <w:contextualSpacing/>
            </w:pPr>
            <w:r>
              <w:t>МБОУ «СОШ № 6»</w:t>
            </w:r>
          </w:p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080"/>
              <w:contextualSpacing/>
            </w:pPr>
            <w:r w:rsidRPr="00E87CAC">
              <w:t>с. Еленовское</w:t>
            </w:r>
          </w:p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080"/>
              <w:contextualSpacing/>
              <w:rPr>
                <w:b/>
              </w:rPr>
            </w:pPr>
            <w:r w:rsidRPr="00E87CAC">
              <w:t xml:space="preserve">Протокол от </w:t>
            </w:r>
            <w:r>
              <w:rPr>
                <w:u w:val="single"/>
              </w:rPr>
              <w:t>29.12. 2020</w:t>
            </w:r>
            <w:r w:rsidRPr="00E87CAC">
              <w:rPr>
                <w:u w:val="single"/>
              </w:rPr>
              <w:t xml:space="preserve"> г.</w:t>
            </w:r>
            <w:r w:rsidRPr="00E87CAC">
              <w:t xml:space="preserve"> № </w:t>
            </w:r>
            <w:r>
              <w:rPr>
                <w:u w:val="single"/>
              </w:rPr>
              <w:t>3</w:t>
            </w:r>
          </w:p>
        </w:tc>
        <w:tc>
          <w:tcPr>
            <w:tcW w:w="5529" w:type="dxa"/>
          </w:tcPr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080"/>
              <w:contextualSpacing/>
            </w:pPr>
          </w:p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310"/>
              <w:contextualSpacing/>
            </w:pPr>
            <w:r w:rsidRPr="00E87CAC">
              <w:t>УТВЕРЖДЕНО</w:t>
            </w:r>
          </w:p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310"/>
              <w:contextualSpacing/>
            </w:pPr>
            <w:r w:rsidRPr="00E87CAC">
              <w:t>Директор МБОУ «СОШ № 6»</w:t>
            </w:r>
          </w:p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310"/>
              <w:contextualSpacing/>
            </w:pPr>
            <w:r w:rsidRPr="00E87CAC">
              <w:t>_____________/</w:t>
            </w:r>
            <w:proofErr w:type="spellStart"/>
            <w:r w:rsidRPr="00E87CAC">
              <w:t>Атажахова</w:t>
            </w:r>
            <w:proofErr w:type="spellEnd"/>
            <w:r w:rsidRPr="00E87CAC">
              <w:t xml:space="preserve"> М.К./</w:t>
            </w:r>
          </w:p>
          <w:p w:rsidR="00456DAF" w:rsidRPr="00E87CAC" w:rsidRDefault="00456DAF" w:rsidP="00456DAF">
            <w:pPr>
              <w:numPr>
                <w:ilvl w:val="0"/>
                <w:numId w:val="0"/>
              </w:numPr>
              <w:spacing w:line="240" w:lineRule="auto"/>
              <w:ind w:left="1080"/>
              <w:contextualSpacing/>
              <w:rPr>
                <w:b/>
              </w:rPr>
            </w:pPr>
            <w:r>
              <w:t xml:space="preserve">    </w:t>
            </w:r>
            <w:r w:rsidRPr="00E87CAC">
              <w:t xml:space="preserve">Приказ № </w:t>
            </w:r>
            <w:r>
              <w:rPr>
                <w:u w:val="single"/>
              </w:rPr>
              <w:t>2</w:t>
            </w:r>
            <w:r w:rsidRPr="00E87CAC">
              <w:t xml:space="preserve"> от </w:t>
            </w:r>
            <w:r>
              <w:rPr>
                <w:u w:val="single"/>
              </w:rPr>
              <w:t>11.01</w:t>
            </w:r>
            <w:r w:rsidRPr="00E87CAC">
              <w:rPr>
                <w:u w:val="single"/>
              </w:rPr>
              <w:t>. 2021 г.</w:t>
            </w:r>
          </w:p>
        </w:tc>
      </w:tr>
    </w:tbl>
    <w:p w:rsidR="00C1070A" w:rsidRDefault="00C1070A" w:rsidP="008C4BA1">
      <w:pPr>
        <w:numPr>
          <w:ilvl w:val="0"/>
          <w:numId w:val="0"/>
        </w:numPr>
      </w:pPr>
    </w:p>
    <w:p w:rsidR="00C1070A" w:rsidRDefault="00C1070A" w:rsidP="00576BB3">
      <w:pPr>
        <w:numPr>
          <w:ilvl w:val="0"/>
          <w:numId w:val="0"/>
        </w:numPr>
        <w:ind w:left="720"/>
        <w:jc w:val="right"/>
      </w:pPr>
    </w:p>
    <w:p w:rsidR="00456DAF" w:rsidRDefault="00456DAF" w:rsidP="00C1070A">
      <w:pPr>
        <w:numPr>
          <w:ilvl w:val="0"/>
          <w:numId w:val="0"/>
        </w:numPr>
        <w:ind w:left="720"/>
      </w:pPr>
    </w:p>
    <w:p w:rsidR="00CA3E11" w:rsidRPr="00666275" w:rsidRDefault="00CA3E11" w:rsidP="00666275">
      <w:pPr>
        <w:numPr>
          <w:ilvl w:val="0"/>
          <w:numId w:val="0"/>
        </w:numPr>
        <w:ind w:left="720"/>
        <w:jc w:val="center"/>
        <w:rPr>
          <w:b/>
          <w:sz w:val="28"/>
          <w:szCs w:val="28"/>
        </w:rPr>
      </w:pPr>
      <w:r w:rsidRPr="00666275">
        <w:rPr>
          <w:b/>
          <w:sz w:val="28"/>
          <w:szCs w:val="28"/>
        </w:rPr>
        <w:t>Положение</w:t>
      </w:r>
    </w:p>
    <w:p w:rsidR="00CA3E11" w:rsidRPr="00666275" w:rsidRDefault="00CA3E11" w:rsidP="00666275">
      <w:pPr>
        <w:numPr>
          <w:ilvl w:val="0"/>
          <w:numId w:val="0"/>
        </w:numPr>
        <w:ind w:left="720"/>
        <w:jc w:val="center"/>
        <w:rPr>
          <w:b/>
          <w:sz w:val="28"/>
          <w:szCs w:val="28"/>
        </w:rPr>
      </w:pPr>
      <w:r w:rsidRPr="00666275">
        <w:rPr>
          <w:b/>
          <w:sz w:val="28"/>
          <w:szCs w:val="28"/>
        </w:rPr>
        <w:t>об органах управления школой</w:t>
      </w:r>
    </w:p>
    <w:p w:rsidR="00C1070A" w:rsidRDefault="00C1070A" w:rsidP="00C1070A">
      <w:pPr>
        <w:numPr>
          <w:ilvl w:val="0"/>
          <w:numId w:val="0"/>
        </w:numPr>
        <w:ind w:left="720"/>
      </w:pP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contextualSpacing/>
      </w:pPr>
      <w:r w:rsidRPr="00666275">
        <w:t>1.</w:t>
      </w:r>
      <w:r w:rsidR="00C1070A" w:rsidRPr="00666275">
        <w:t xml:space="preserve"> </w:t>
      </w:r>
      <w:r w:rsidRPr="00666275">
        <w:t xml:space="preserve">Управление Школой осуществляется в соответствии с законодательством Российской Федерации и настоящим Уставом и строится на принципах единоначалия и самоуправления. </w:t>
      </w:r>
    </w:p>
    <w:p w:rsidR="00371012" w:rsidRPr="00666275" w:rsidRDefault="00C1070A" w:rsidP="00666275">
      <w:pPr>
        <w:numPr>
          <w:ilvl w:val="0"/>
          <w:numId w:val="0"/>
        </w:numPr>
        <w:spacing w:line="240" w:lineRule="auto"/>
        <w:contextualSpacing/>
      </w:pPr>
      <w:r w:rsidRPr="00666275">
        <w:t xml:space="preserve">2. </w:t>
      </w:r>
      <w:r w:rsidR="00371012" w:rsidRPr="00666275">
        <w:t>Формами</w:t>
      </w:r>
      <w:r w:rsidRPr="00666275">
        <w:t xml:space="preserve"> самоуправления Школы являются Педагогический С</w:t>
      </w:r>
      <w:r w:rsidR="00371012" w:rsidRPr="00666275">
        <w:t>овет, Управляющий Совет школы, родительский комитет, общее собрание коллектива</w:t>
      </w:r>
      <w:r w:rsidR="00D875D1" w:rsidRPr="00666275">
        <w:t>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contextualSpacing/>
      </w:pPr>
      <w:r w:rsidRPr="00666275">
        <w:t>3. Непосредственное управление Школой осуществляет прошедший соответствующую аттестацию директор, который назначается на должность и освобождается от должности Учредителем.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Директор Школы имеет право: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без доверенности представлять интересы Школы во всех органах и организациях;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распоряжаться имуществом и материальными средствами Школы в пределах, установленных законодательством, Уставом и Учредителем;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 xml:space="preserve">принимать на работу, заключать трудовые договоры, увольнять и переводить сотрудников на другую работу в соответствии с трудовым законодательством и </w:t>
      </w:r>
      <w:r w:rsidR="00666275" w:rsidRPr="00AE67AE">
        <w:t xml:space="preserve">Федеральным законом № 273-ФЗ от 29.12.2012 «Об образовании в Российской Федерации» </w:t>
      </w:r>
      <w:r w:rsidR="00666275" w:rsidRPr="00AE67AE">
        <w:rPr>
          <w:spacing w:val="2"/>
          <w:shd w:val="clear" w:color="auto" w:fill="FFFFFF"/>
        </w:rPr>
        <w:t>с изменениями на 8 декабря 2020 года</w:t>
      </w:r>
      <w:r w:rsidRPr="00666275">
        <w:t>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 xml:space="preserve">утверждать расписания учебных и внеклассных занятий, графики работ подразделений и графики отпусков; 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издавать приказы и инструкции, обязательные для выполнения всеми работниками и учащимися Школы;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распределять учебную нагрузку, устанавливать заработную плату работникам Школы, надбавки и доплаты к должностным окладам, другие выплаты премиального характера в пределах имеющихся финансовых средств;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решать другие вопросы текущей деятельности Школы, не отнесенные к компетенции других органов управления Школы и Учредителя.</w:t>
      </w:r>
    </w:p>
    <w:p w:rsid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Директор Школы несет ответственность перед обучающимися, их родителями (законными представителями), государством, обществом и Учредителем за результаты своей деятельности в соответствии с функциональными обязанностями, предусмотренными квалификационными требованиями, трудовым договором и Уставом Школы.</w:t>
      </w:r>
      <w:r w:rsidR="00666275">
        <w:t xml:space="preserve"> 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 xml:space="preserve">Руководитель Школы несет ответственность </w:t>
      </w:r>
      <w:proofErr w:type="gramStart"/>
      <w:r w:rsidRPr="00666275">
        <w:t>за</w:t>
      </w:r>
      <w:proofErr w:type="gramEnd"/>
      <w:r w:rsidRPr="00666275">
        <w:t>: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создание необходимых условий для учебы, труда и отдыха обучающихся;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своевременное направление информации о непригодности имущества, переданного в оперативное управление, для использования его по целевому назначению в уставных целях в адрес Учредителя;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lastRenderedPageBreak/>
        <w:t>надлежащее содержание и эксплуатацию зданий и сооружений, инженерно-технических коммуникаций;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организацию и полноту охвата учащихся горячим питанием и медицинским обслуживанием.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Директор школы обеспечивает: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наличие в Школе настоящих санитарных правил;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выполнение санитарных правил всеми работниками Школы;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должное санитарное состояние нецентрализованных источников водоснабжения и качество воды в них;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 xml:space="preserve">выполнение постановлений, предписаний органов и учреждений госсанэпидслужбы, </w:t>
      </w:r>
      <w:proofErr w:type="spellStart"/>
      <w:r w:rsidRPr="00666275">
        <w:t>госпожнадзора</w:t>
      </w:r>
      <w:proofErr w:type="spellEnd"/>
      <w:r w:rsidRPr="00666275">
        <w:t>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>условия труда работников в соответствии с действующим законодательством, санитарными правилами, гигиеническими нормативами.</w:t>
      </w:r>
    </w:p>
    <w:p w:rsidR="00666275" w:rsidRDefault="00666275" w:rsidP="00666275">
      <w:pPr>
        <w:spacing w:line="240" w:lineRule="auto"/>
        <w:ind w:left="1077" w:hanging="357"/>
        <w:contextualSpacing/>
      </w:pPr>
      <w:r>
        <w:t>п</w:t>
      </w:r>
      <w:r w:rsidR="00371012" w:rsidRPr="00666275">
        <w:t>ринимает экстренные меры по предотвращению негативных  ситуаций, повлекших причинение вреда здоровью и жизни</w:t>
      </w:r>
      <w:r>
        <w:t xml:space="preserve"> обучающихся и работников Школы;</w:t>
      </w:r>
    </w:p>
    <w:p w:rsidR="00371012" w:rsidRPr="00666275" w:rsidRDefault="00666275" w:rsidP="00666275">
      <w:pPr>
        <w:spacing w:line="240" w:lineRule="auto"/>
        <w:ind w:left="1077" w:hanging="357"/>
        <w:contextualSpacing/>
      </w:pPr>
      <w:r>
        <w:t xml:space="preserve"> с</w:t>
      </w:r>
      <w:r w:rsidR="00371012" w:rsidRPr="00666275">
        <w:t>воевременно информирует органы, осуществляющие управление в сфере образования, о выявлении таких ситуаций и принимает меры к их устранению.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contextualSpacing/>
        <w:rPr>
          <w:b/>
        </w:rPr>
      </w:pPr>
      <w:r w:rsidRPr="00666275">
        <w:t>4. В целях рассмотрения сложных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 в Школе действует педагогический совет, деятельность которого регламентируется Положением о педагогическом совете, утверждаемым директором Школы. Членами педагогического совета являются все учителя и воспитатели Школы, включая совместителей. Предсе</w:t>
      </w:r>
      <w:r w:rsidR="00666275">
        <w:t xml:space="preserve">дателем педагогического совета </w:t>
      </w:r>
      <w:r w:rsidRPr="00666275">
        <w:t>Школы является директор Школы, который назначает секретаря сроком на один год.</w:t>
      </w:r>
    </w:p>
    <w:p w:rsidR="00371012" w:rsidRPr="00666275" w:rsidRDefault="00371012" w:rsidP="00666275">
      <w:pPr>
        <w:pStyle w:val="a3"/>
        <w:numPr>
          <w:ilvl w:val="0"/>
          <w:numId w:val="0"/>
        </w:numPr>
        <w:ind w:firstLine="567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666275">
        <w:rPr>
          <w:rFonts w:ascii="Times New Roman" w:eastAsia="MS Mincho" w:hAnsi="Times New Roman" w:cs="Times New Roman"/>
          <w:sz w:val="24"/>
          <w:szCs w:val="24"/>
        </w:rPr>
        <w:t>Педагогический совет под председательством директора:</w:t>
      </w:r>
    </w:p>
    <w:p w:rsidR="00371012" w:rsidRPr="00666275" w:rsidRDefault="00371012" w:rsidP="00666275">
      <w:pPr>
        <w:spacing w:line="240" w:lineRule="auto"/>
        <w:contextualSpacing/>
      </w:pPr>
      <w:r w:rsidRPr="00666275">
        <w:t>обсуждает и производит  выбор различных вариантов содержания образования, общеобразовательных программ, форм, методов организации учебно-воспитательного процесса и способов их реализации;</w:t>
      </w:r>
    </w:p>
    <w:p w:rsidR="00371012" w:rsidRPr="00666275" w:rsidRDefault="00371012" w:rsidP="00666275">
      <w:pPr>
        <w:spacing w:line="240" w:lineRule="auto"/>
        <w:contextualSpacing/>
      </w:pPr>
      <w:r w:rsidRPr="00666275">
        <w:t>организует работу по повышению квалификации педагогических работников, развитию их творческих инициатив;</w:t>
      </w:r>
    </w:p>
    <w:p w:rsidR="00371012" w:rsidRPr="00666275" w:rsidRDefault="00371012" w:rsidP="00666275">
      <w:pPr>
        <w:spacing w:line="240" w:lineRule="auto"/>
        <w:contextualSpacing/>
      </w:pPr>
      <w:r w:rsidRPr="00666275">
        <w:t>обсуждает годовой  календарный  учебный  график  Школы,</w:t>
      </w:r>
      <w:r w:rsidRPr="00666275">
        <w:rPr>
          <w:i/>
        </w:rPr>
        <w:t xml:space="preserve"> </w:t>
      </w:r>
      <w:r w:rsidRPr="00666275">
        <w:t>определяет список учебников в соответствии с утвержденными федеральными перечнями учебников, рекомендованных (допущенных) к использованию в образовательном процессе;</w:t>
      </w:r>
    </w:p>
    <w:p w:rsidR="00371012" w:rsidRPr="00666275" w:rsidRDefault="00371012" w:rsidP="00666275">
      <w:pPr>
        <w:spacing w:line="240" w:lineRule="auto"/>
        <w:contextualSpacing/>
      </w:pPr>
      <w:r w:rsidRPr="00666275">
        <w:t>делегирует представителей педагогического коллектива в Управляющий Совет Школы.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К обязательному рассмотрению на педагогическом совете относятся вопросы:</w:t>
      </w:r>
    </w:p>
    <w:p w:rsidR="00371012" w:rsidRPr="00666275" w:rsidRDefault="00666275" w:rsidP="00666275">
      <w:pPr>
        <w:spacing w:line="240" w:lineRule="auto"/>
        <w:ind w:left="1077" w:hanging="357"/>
        <w:contextualSpacing/>
      </w:pPr>
      <w:r>
        <w:t xml:space="preserve">перевод в следующий класс </w:t>
      </w:r>
      <w:proofErr w:type="gramStart"/>
      <w:r w:rsidR="00371012" w:rsidRPr="00666275">
        <w:t>обучающихся</w:t>
      </w:r>
      <w:proofErr w:type="gramEnd"/>
      <w:r w:rsidR="00371012" w:rsidRPr="00666275">
        <w:t>, освоивших в полном объеме образовательные программы;</w:t>
      </w:r>
    </w:p>
    <w:p w:rsidR="00371012" w:rsidRPr="00666275" w:rsidRDefault="00666275" w:rsidP="00666275">
      <w:pPr>
        <w:spacing w:line="240" w:lineRule="auto"/>
        <w:ind w:left="1077" w:hanging="357"/>
        <w:contextualSpacing/>
      </w:pPr>
      <w:r>
        <w:t xml:space="preserve">условный перевод </w:t>
      </w:r>
      <w:proofErr w:type="gramStart"/>
      <w:r w:rsidR="00371012" w:rsidRPr="00666275">
        <w:t>обучающихся</w:t>
      </w:r>
      <w:proofErr w:type="gramEnd"/>
      <w:r w:rsidR="00371012" w:rsidRPr="00666275">
        <w:t>, имеющих академическую задолженность</w:t>
      </w:r>
      <w:r>
        <w:t xml:space="preserve"> по предметам, </w:t>
      </w:r>
      <w:r w:rsidR="00371012" w:rsidRPr="00666275">
        <w:t>в следующий класс;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proofErr w:type="gramStart"/>
      <w:r w:rsidRPr="00666275">
        <w:t xml:space="preserve">оставление на повторный год обучения обучающихся, </w:t>
      </w:r>
      <w:r w:rsidR="00666275">
        <w:t>у которых не ликвидирована академическая</w:t>
      </w:r>
      <w:r w:rsidRPr="00666275">
        <w:t xml:space="preserve"> задолженность по предметам по </w:t>
      </w:r>
      <w:r w:rsidR="00666275">
        <w:t>итогам</w:t>
      </w:r>
      <w:r w:rsidRPr="00666275">
        <w:t xml:space="preserve"> учебного года;</w:t>
      </w:r>
      <w:proofErr w:type="gramEnd"/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 xml:space="preserve">о допуске </w:t>
      </w:r>
      <w:proofErr w:type="gramStart"/>
      <w:r w:rsidRPr="00666275">
        <w:t>обучающихся</w:t>
      </w:r>
      <w:proofErr w:type="gramEnd"/>
      <w:r w:rsidRPr="00666275">
        <w:t xml:space="preserve"> к итоговой аттестации;</w:t>
      </w:r>
    </w:p>
    <w:p w:rsidR="00371012" w:rsidRPr="00666275" w:rsidRDefault="00371012" w:rsidP="00666275">
      <w:pPr>
        <w:spacing w:line="240" w:lineRule="auto"/>
        <w:ind w:left="1077" w:hanging="357"/>
        <w:contextualSpacing/>
      </w:pPr>
      <w:r w:rsidRPr="00666275">
        <w:t xml:space="preserve">об окончании </w:t>
      </w:r>
      <w:proofErr w:type="gramStart"/>
      <w:r w:rsidRPr="00666275">
        <w:t>обучающимися</w:t>
      </w:r>
      <w:proofErr w:type="gramEnd"/>
      <w:r w:rsidRPr="00666275">
        <w:t xml:space="preserve"> школы.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 xml:space="preserve">К компетенции педагогического совета могут быть в соответствии с действующим законодательством, решениями Учредителя или настоящим Уставом отнесены и другие вопросы.                              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Директор Школы вправе вынести на обсуждение педагогического совета любые вопросы деятельности Школы.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lastRenderedPageBreak/>
        <w:t>Педагогический совет собирается не реже 4-х раз в год. Ход заседаний педагогического совета и принятые им решения оформляются протоколами. Протоколы хранятся в Школе постоянно.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Решения педагогического совета по вопросам, перечисленным выше, носят обязательный характер. Решения по иным вопросам носят рекомендательный характер.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Педагогический совет правомочен принимать решения, если на его заседании присутствуют более 2/3 его состава. Решение считается принятым, если за него проголосовало более половины от общего числа его членов.</w:t>
      </w:r>
    </w:p>
    <w:p w:rsidR="00371012" w:rsidRPr="00666275" w:rsidRDefault="00371012" w:rsidP="00666275">
      <w:pPr>
        <w:numPr>
          <w:ilvl w:val="0"/>
          <w:numId w:val="0"/>
        </w:numPr>
        <w:spacing w:line="240" w:lineRule="auto"/>
        <w:contextualSpacing/>
      </w:pPr>
      <w:r w:rsidRPr="00666275">
        <w:t xml:space="preserve">5. Управляющий Совет школы </w:t>
      </w:r>
      <w:r w:rsidR="008C7D52">
        <w:t>–</w:t>
      </w:r>
      <w:r w:rsidRPr="00666275">
        <w:t xml:space="preserve"> коллегиальный орган самоуправления, реализующий принцип государственно-общественного характера управления Школой, деятельность которого направлена на решение следующих задач:</w:t>
      </w:r>
    </w:p>
    <w:p w:rsidR="008C7D52" w:rsidRDefault="00371012" w:rsidP="008C7D52">
      <w:pPr>
        <w:spacing w:line="240" w:lineRule="auto"/>
        <w:ind w:left="1077" w:hanging="357"/>
        <w:contextualSpacing/>
      </w:pPr>
      <w:r w:rsidRPr="00666275">
        <w:t xml:space="preserve">определение основных направлений развития Школы; 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t>участие в определении компонента Школы в составе реализуемого государственного    стандарта общего образования и иных значимых составляющих образовательного процесса в целом (профили обучения, система оценки знаний обучающихся и другие);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t>содействие созданию в Школе оптимальных условий и форм организации образовательного процесса;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t>финансово-экономическое содействие работе Школы за счет рационального использования выделяемых Школе бюджетных средств, доходов от собственной, приносящей доход деятельности и привлечения средств из внебюджетных источников;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t>обеспечение прозрачности привлекаемых и расходуемых финансовых и материальных средств;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t xml:space="preserve">участие в формировании единоличного органа управления Школы и осуществление </w:t>
      </w:r>
      <w:proofErr w:type="gramStart"/>
      <w:r w:rsidRPr="00666275">
        <w:t>контроля за</w:t>
      </w:r>
      <w:proofErr w:type="gramEnd"/>
      <w:r w:rsidRPr="00666275">
        <w:t xml:space="preserve"> его деятельностью;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proofErr w:type="gramStart"/>
      <w:r w:rsidRPr="00666275">
        <w:t>контроль за</w:t>
      </w:r>
      <w:proofErr w:type="gramEnd"/>
      <w:r w:rsidRPr="00666275">
        <w:t xml:space="preserve"> качеством и безопасностью условий обучения и воспитания в Школе.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Члены Управляющего Совета школы не получают вознаграждения за работу в Управляющем Совете школы.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Управляющий Совет школы собирается на свои заседания не реже одного раза в квартал.</w:t>
      </w:r>
      <w:r w:rsidR="008C7D52">
        <w:t xml:space="preserve"> </w:t>
      </w:r>
      <w:r w:rsidRPr="00666275">
        <w:t>Заседание Управляющего Совета школы правомочно, если на нем присутствуют не менее половины числа членов Совета.</w:t>
      </w:r>
      <w:r w:rsidR="008C7D52">
        <w:t xml:space="preserve"> </w:t>
      </w:r>
      <w:r w:rsidRPr="00666275">
        <w:t>Решения Управляющего Совета школы принимаются большинством голосов членов Совета, присутствующих на заседании, при открытом голосовании и оформляются протоколом, который подписывается председателем и секретарем Совета.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Вопросы, касающиеся деятельности Управляющего Совета школы и не урегулированные настоящим Уставом, а также вопросы, требующие более подробной регламентации, разрешаются в соответствии с Положением о</w:t>
      </w:r>
      <w:r w:rsidR="008C7D52">
        <w:t>б</w:t>
      </w:r>
      <w:r w:rsidRPr="00666275">
        <w:t xml:space="preserve"> Управляющем  Совете школы, утверждаемым директором Школы по согласованию с Учредителем.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Организация деятельности Управляющего Совета школы в части, не урегулированной настоящим Уставом, регулируется Положением о</w:t>
      </w:r>
      <w:r w:rsidR="008C7D52">
        <w:t>б</w:t>
      </w:r>
      <w:r w:rsidRPr="00666275">
        <w:t xml:space="preserve"> Управляющем  Совете школы, утверждаемым директором Школы по согласованию с Учредителем.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 xml:space="preserve">Количественный состав Управляющего Совета школы не может быть менее 11 и более 25 членов. В   структуру Управляющего Совета школы входят следующие категории участников образовательного процесса: представитель Учредителя </w:t>
      </w:r>
      <w:r w:rsidR="008C7D52">
        <w:t xml:space="preserve">– </w:t>
      </w:r>
      <w:r w:rsidRPr="00666275">
        <w:t xml:space="preserve">1, представители педагогического коллектива Школы </w:t>
      </w:r>
      <w:r w:rsidR="008C7D52">
        <w:t>–</w:t>
      </w:r>
      <w:r w:rsidRPr="00666275">
        <w:t xml:space="preserve"> 5, представители </w:t>
      </w:r>
      <w:r w:rsidR="008C7D52">
        <w:t xml:space="preserve">родительской общественности – </w:t>
      </w:r>
      <w:r w:rsidRPr="00666275">
        <w:t xml:space="preserve">10, представители обучающихся в Школе </w:t>
      </w:r>
      <w:r w:rsidR="008C7D52">
        <w:t>–</w:t>
      </w:r>
      <w:r w:rsidRPr="00666275">
        <w:t xml:space="preserve"> 5. 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Директор Школы входит в состав Управляющего Совета школы по должности.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В  структуру Управляющего Совета школы могут входить кооптированные члены в количестве не более 2 человек из числа: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t>выпускников Школы;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lastRenderedPageBreak/>
        <w:t>представителей организаций, чья деятельность прямо или косвенно связана со Школой;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t>представителей организаций образования науки или культуры;</w:t>
      </w:r>
    </w:p>
    <w:p w:rsidR="00371012" w:rsidRPr="00666275" w:rsidRDefault="00371012" w:rsidP="008C7D52">
      <w:pPr>
        <w:spacing w:line="240" w:lineRule="auto"/>
        <w:ind w:left="1077" w:hanging="357"/>
        <w:contextualSpacing/>
      </w:pPr>
      <w:r w:rsidRPr="00666275">
        <w:t>граждан, известных своей культурной, научной, общественной, в том числе благотворительной, деятельностью в сфере образования.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Управляющий Совет школы формируется с использованием процедур выборов, назначения и кооптации.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С использованием процедуры выборов в Совет школы избираются представители родителей (законных представителей) обучающихся, представители педагогического коллектива, представители обучающихся в Школе.</w:t>
      </w:r>
      <w:r w:rsidR="008C7D52">
        <w:t xml:space="preserve"> </w:t>
      </w:r>
      <w:r w:rsidRPr="00666275">
        <w:t>Участие в выборах является свободным и добровольным. Никто не вправе оказывать на участников образовательного процесса воздействие с целью принудить к участию или неучастию в выборах либо воспрепятствовать их свободному волеизъявлению.</w:t>
      </w:r>
      <w:r w:rsidR="008C7D52">
        <w:t xml:space="preserve"> </w:t>
      </w:r>
      <w:r w:rsidRPr="00666275">
        <w:t>Выборы проводятся тайным голосованием при условии получения согласия лиц быть избранными в состав Управляющего Совета школы.</w:t>
      </w:r>
      <w:r w:rsidR="008C7D52">
        <w:t xml:space="preserve"> </w:t>
      </w:r>
      <w:r w:rsidRPr="00666275">
        <w:t>Выборы в члены Управляющего Совета школы проводятся на общих собраниях соответствующих участников образовательного процесса.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Представитель Учредителя в Управляющего Совет школы назначается приказом Учредителя.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contextualSpacing/>
      </w:pPr>
      <w:r w:rsidRPr="00666275">
        <w:t xml:space="preserve"> </w:t>
      </w:r>
      <w:r w:rsidRPr="00666275">
        <w:tab/>
        <w:t xml:space="preserve"> Кооптация </w:t>
      </w:r>
      <w:r w:rsidR="008C7D52">
        <w:t>–</w:t>
      </w:r>
      <w:r w:rsidRPr="00666275">
        <w:t xml:space="preserve"> введение в состав Управляющего Совета школы новых членов без проведения выборов. Кандидатуры для кооптации могут быть предложены:</w:t>
      </w:r>
    </w:p>
    <w:p w:rsidR="00371012" w:rsidRPr="00666275" w:rsidRDefault="00371012" w:rsidP="008C7D52">
      <w:pPr>
        <w:spacing w:line="240" w:lineRule="auto"/>
        <w:contextualSpacing/>
      </w:pPr>
      <w:r w:rsidRPr="00666275">
        <w:t>учредителем Школы;</w:t>
      </w:r>
    </w:p>
    <w:p w:rsidR="00371012" w:rsidRPr="00666275" w:rsidRDefault="00371012" w:rsidP="008C7D52">
      <w:pPr>
        <w:spacing w:line="240" w:lineRule="auto"/>
        <w:contextualSpacing/>
      </w:pPr>
      <w:r w:rsidRPr="00666275">
        <w:t xml:space="preserve">родителями (законными представителями) </w:t>
      </w:r>
      <w:proofErr w:type="gramStart"/>
      <w:r w:rsidRPr="00666275">
        <w:t>обучающихся</w:t>
      </w:r>
      <w:proofErr w:type="gramEnd"/>
      <w:r w:rsidRPr="00666275">
        <w:t>;</w:t>
      </w:r>
    </w:p>
    <w:p w:rsidR="00371012" w:rsidRPr="00666275" w:rsidRDefault="00371012" w:rsidP="008C7D52">
      <w:pPr>
        <w:spacing w:line="240" w:lineRule="auto"/>
        <w:contextualSpacing/>
      </w:pPr>
      <w:proofErr w:type="gramStart"/>
      <w:r w:rsidRPr="00666275">
        <w:t>обучающимися</w:t>
      </w:r>
      <w:proofErr w:type="gramEnd"/>
      <w:r w:rsidRPr="00666275">
        <w:t xml:space="preserve"> на третьей ступени общего образования;</w:t>
      </w:r>
    </w:p>
    <w:p w:rsidR="00371012" w:rsidRPr="00666275" w:rsidRDefault="00371012" w:rsidP="008C7D52">
      <w:pPr>
        <w:spacing w:line="240" w:lineRule="auto"/>
        <w:contextualSpacing/>
      </w:pPr>
      <w:r w:rsidRPr="00666275">
        <w:t>работниками Школы;</w:t>
      </w:r>
    </w:p>
    <w:p w:rsidR="00371012" w:rsidRPr="00666275" w:rsidRDefault="00371012" w:rsidP="008C7D52">
      <w:pPr>
        <w:spacing w:line="240" w:lineRule="auto"/>
        <w:contextualSpacing/>
      </w:pPr>
      <w:r w:rsidRPr="00666275">
        <w:t>членами органов самоуправления Школы;</w:t>
      </w:r>
    </w:p>
    <w:p w:rsidR="00371012" w:rsidRPr="00666275" w:rsidRDefault="00371012" w:rsidP="008C7D52">
      <w:pPr>
        <w:spacing w:line="240" w:lineRule="auto"/>
        <w:contextualSpacing/>
      </w:pPr>
      <w:r w:rsidRPr="00666275">
        <w:t>заинтересованными юридическими лицами, в том числе государственными и муниципальными органами, включая органы управления образованием.</w:t>
      </w:r>
    </w:p>
    <w:p w:rsidR="00371012" w:rsidRPr="00666275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Допускается самовыдвижение кандидатов для назначения путем кооптации.</w:t>
      </w:r>
    </w:p>
    <w:p w:rsidR="008C7D52" w:rsidRDefault="00371012" w:rsidP="008C7D52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Все предложения вносятся в письменном виде с обоснованием предложения.</w:t>
      </w:r>
      <w:r w:rsidR="008C7D52">
        <w:t xml:space="preserve"> </w:t>
      </w:r>
      <w:r w:rsidRPr="00666275">
        <w:t>Во всех случаях требуется предварительное согласие кандидата на включение его в состав  Управляющего Совета школы.</w:t>
      </w:r>
      <w:r w:rsidR="008C7D52">
        <w:t xml:space="preserve"> </w:t>
      </w:r>
      <w:r w:rsidRPr="00666275">
        <w:t>Кандидатуры лиц, предложенных для включения путем кооптации в члены Управляющего Совета школы Учредителем, рассматриваются в первоочередном порядке.</w:t>
      </w:r>
    </w:p>
    <w:p w:rsidR="008C7D52" w:rsidRDefault="00371012" w:rsidP="008C7D52">
      <w:pPr>
        <w:numPr>
          <w:ilvl w:val="0"/>
          <w:numId w:val="0"/>
        </w:numPr>
        <w:tabs>
          <w:tab w:val="left" w:pos="3686"/>
        </w:tabs>
        <w:spacing w:line="240" w:lineRule="auto"/>
        <w:ind w:firstLine="567"/>
        <w:contextualSpacing/>
      </w:pPr>
      <w:r w:rsidRPr="00666275">
        <w:t xml:space="preserve">Управляющий Совет </w:t>
      </w:r>
      <w:r w:rsidRPr="00666275">
        <w:rPr>
          <w:rFonts w:eastAsia="Times New Roman"/>
          <w:lang w:eastAsia="ru-RU"/>
        </w:rPr>
        <w:t>школы</w:t>
      </w:r>
      <w:r w:rsidRPr="00666275">
        <w:t xml:space="preserve"> участвует в разработке и утверждает программу развития </w:t>
      </w:r>
      <w:r w:rsidRPr="00666275">
        <w:rPr>
          <w:rFonts w:eastAsia="Times New Roman"/>
          <w:lang w:eastAsia="ru-RU"/>
        </w:rPr>
        <w:t>Школы</w:t>
      </w:r>
      <w:r w:rsidRPr="00666275">
        <w:t>, утверждает публичный доклад.</w:t>
      </w:r>
    </w:p>
    <w:p w:rsidR="00371012" w:rsidRPr="00666275" w:rsidRDefault="00371012" w:rsidP="00D65337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Компетенция Управляющего Совета школы:</w:t>
      </w:r>
    </w:p>
    <w:p w:rsidR="008C7D52" w:rsidRDefault="00371012" w:rsidP="00D65337">
      <w:pPr>
        <w:spacing w:line="240" w:lineRule="auto"/>
        <w:contextualSpacing/>
      </w:pPr>
      <w:r w:rsidRPr="00666275">
        <w:t xml:space="preserve">утверждает программу развития Школы;    </w:t>
      </w:r>
    </w:p>
    <w:p w:rsidR="008C7D52" w:rsidRDefault="00371012" w:rsidP="00D65337">
      <w:pPr>
        <w:spacing w:line="240" w:lineRule="auto"/>
        <w:contextualSpacing/>
      </w:pPr>
      <w:r w:rsidRPr="00666275">
        <w:t>участвует в разработке и согласовывает локальные акты Школы, устанавливающие виды, размеры, условия и порядок осуществления выплат стимулирующего характера работникам Школы, показатели и критерии оценки качества и результативности труда работников Школы;</w:t>
      </w:r>
    </w:p>
    <w:p w:rsidR="008C7D52" w:rsidRDefault="00371012" w:rsidP="00D65337">
      <w:pPr>
        <w:spacing w:line="240" w:lineRule="auto"/>
        <w:contextualSpacing/>
      </w:pPr>
      <w:r w:rsidRPr="00666275">
        <w:t>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 Школы;</w:t>
      </w:r>
    </w:p>
    <w:p w:rsidR="008C7D52" w:rsidRDefault="00371012" w:rsidP="00D65337">
      <w:pPr>
        <w:spacing w:line="240" w:lineRule="auto"/>
        <w:contextualSpacing/>
      </w:pPr>
      <w:proofErr w:type="gramStart"/>
      <w:r w:rsidRPr="00666275">
        <w:t xml:space="preserve">обеспечивает участие представителей общественности в процедурах итоговой аттестации учащихся, в том числе в форме и по технологии единого государственного экзамена, лицензирования Школы; аттестации администрации Школы, деятельности аттестационных, </w:t>
      </w:r>
      <w:proofErr w:type="spellStart"/>
      <w:r w:rsidRPr="00666275">
        <w:t>аккредитационных</w:t>
      </w:r>
      <w:proofErr w:type="spellEnd"/>
      <w:r w:rsidRPr="00666275">
        <w:t xml:space="preserve">, медальных, конфликтных и иных комиссий, проведения контрольных и тестовых работ для учащихся, общественной экспертизы (экспертиза   соблюдения прав участников </w:t>
      </w:r>
      <w:r w:rsidRPr="00666275">
        <w:lastRenderedPageBreak/>
        <w:t>образовательного процесса, экспертиза  качества условий организации образовательного процесса в школе, экспертиза инновационных программ);</w:t>
      </w:r>
      <w:proofErr w:type="gramEnd"/>
    </w:p>
    <w:p w:rsidR="008C7D52" w:rsidRDefault="00371012" w:rsidP="00D65337">
      <w:pPr>
        <w:spacing w:line="240" w:lineRule="auto"/>
        <w:contextualSpacing/>
      </w:pPr>
      <w:r w:rsidRPr="00666275">
        <w:t xml:space="preserve">согласовывает по представлению директора Школы: </w:t>
      </w:r>
    </w:p>
    <w:p w:rsidR="00371012" w:rsidRPr="00666275" w:rsidRDefault="00371012" w:rsidP="00D65337">
      <w:pPr>
        <w:spacing w:line="240" w:lineRule="auto"/>
        <w:contextualSpacing/>
      </w:pPr>
      <w:r w:rsidRPr="00666275">
        <w:t xml:space="preserve">компонент Школы федерального государственного стандарта общего образования и профили обучения; </w:t>
      </w:r>
    </w:p>
    <w:p w:rsidR="008C7D52" w:rsidRDefault="00371012" w:rsidP="00D65337">
      <w:pPr>
        <w:spacing w:line="240" w:lineRule="auto"/>
        <w:contextualSpacing/>
      </w:pPr>
      <w:r w:rsidRPr="00666275">
        <w:t xml:space="preserve">годовой календарный учебный график; </w:t>
      </w:r>
    </w:p>
    <w:p w:rsidR="008C7D52" w:rsidRDefault="00371012" w:rsidP="00D65337">
      <w:pPr>
        <w:spacing w:line="240" w:lineRule="auto"/>
        <w:contextualSpacing/>
      </w:pPr>
      <w:r w:rsidRPr="00666275">
        <w:t>смету расходования</w:t>
      </w:r>
      <w:r w:rsidR="008C7D52">
        <w:t xml:space="preserve"> </w:t>
      </w:r>
      <w:r w:rsidRPr="00666275">
        <w:t xml:space="preserve">средств, полученных Школой от уставной приносящей доходы деятельности и из иных внебюджетных источников; </w:t>
      </w:r>
    </w:p>
    <w:p w:rsidR="00D65337" w:rsidRDefault="00371012" w:rsidP="00D65337">
      <w:pPr>
        <w:spacing w:line="240" w:lineRule="auto"/>
        <w:contextualSpacing/>
      </w:pPr>
      <w:r w:rsidRPr="00666275">
        <w:t xml:space="preserve">правила внутреннего распорядка Школы; </w:t>
      </w:r>
    </w:p>
    <w:p w:rsidR="00D65337" w:rsidRDefault="00371012" w:rsidP="00D65337">
      <w:pPr>
        <w:spacing w:line="240" w:lineRule="auto"/>
        <w:contextualSpacing/>
      </w:pPr>
      <w:r w:rsidRPr="00666275">
        <w:t>содействует привлечению внебюджетных сре</w:t>
      </w:r>
      <w:proofErr w:type="gramStart"/>
      <w:r w:rsidRPr="00666275">
        <w:t>дств дл</w:t>
      </w:r>
      <w:proofErr w:type="gramEnd"/>
      <w:r w:rsidRPr="00666275">
        <w:t>я обеспечения деятельности и развития Школы;</w:t>
      </w:r>
    </w:p>
    <w:p w:rsidR="00D65337" w:rsidRDefault="00371012" w:rsidP="00D65337">
      <w:pPr>
        <w:spacing w:line="240" w:lineRule="auto"/>
        <w:contextualSpacing/>
      </w:pPr>
      <w:r w:rsidRPr="00666275">
        <w:t>дает рекомендации директору Школы по вопросам заключения коллективного договора;</w:t>
      </w:r>
    </w:p>
    <w:p w:rsidR="00D65337" w:rsidRDefault="00371012" w:rsidP="00D65337">
      <w:pPr>
        <w:spacing w:line="240" w:lineRule="auto"/>
        <w:contextualSpacing/>
      </w:pPr>
      <w:r w:rsidRPr="00666275">
        <w:t>рассматривает жалобы и заявления обучающихся, родителей (законных представителей) на действия (бездействие) педагогических и административных работников Школы;</w:t>
      </w:r>
    </w:p>
    <w:p w:rsidR="00D65337" w:rsidRDefault="00371012" w:rsidP="00D65337">
      <w:pPr>
        <w:spacing w:line="240" w:lineRule="auto"/>
        <w:contextualSpacing/>
      </w:pPr>
      <w:r w:rsidRPr="00666275">
        <w:t xml:space="preserve">осуществляет </w:t>
      </w:r>
      <w:proofErr w:type="gramStart"/>
      <w:r w:rsidRPr="00666275">
        <w:t>контроль за</w:t>
      </w:r>
      <w:proofErr w:type="gramEnd"/>
      <w:r w:rsidRPr="00666275">
        <w:t xml:space="preserve"> качеством и безопасностью условий обучения, воспитания и труда в Школы, принимает меры к их улучшению;</w:t>
      </w:r>
    </w:p>
    <w:p w:rsidR="00D65337" w:rsidRDefault="00371012" w:rsidP="00D65337">
      <w:pPr>
        <w:spacing w:line="240" w:lineRule="auto"/>
        <w:contextualSpacing/>
      </w:pPr>
      <w:r w:rsidRPr="00666275">
        <w:t>вносит директору Школы предложения в части:</w:t>
      </w:r>
      <w:r w:rsidR="00D65337">
        <w:t xml:space="preserve"> </w:t>
      </w:r>
    </w:p>
    <w:p w:rsidR="00D65337" w:rsidRDefault="00371012" w:rsidP="00D65337">
      <w:pPr>
        <w:pStyle w:val="a5"/>
        <w:numPr>
          <w:ilvl w:val="0"/>
          <w:numId w:val="20"/>
        </w:numPr>
        <w:spacing w:line="240" w:lineRule="auto"/>
      </w:pPr>
      <w:r w:rsidRPr="00666275">
        <w:t>материально-технического обеспечения и оснащения образовательного процесса, оборудования помещений Школы (в пределах выделяемых средств);</w:t>
      </w:r>
      <w:r w:rsidR="00D65337">
        <w:t xml:space="preserve"> </w:t>
      </w:r>
    </w:p>
    <w:p w:rsidR="00D65337" w:rsidRDefault="00371012" w:rsidP="00D65337">
      <w:pPr>
        <w:pStyle w:val="a5"/>
        <w:numPr>
          <w:ilvl w:val="0"/>
          <w:numId w:val="20"/>
        </w:numPr>
        <w:spacing w:line="240" w:lineRule="auto"/>
      </w:pPr>
      <w:r w:rsidRPr="00666275">
        <w:t>выбора учебников из утвержденных федеральных перечней учебников, рекомендованных (допущенных) к использованию в образовательном процессе;</w:t>
      </w:r>
      <w:r w:rsidR="00D65337">
        <w:t xml:space="preserve"> </w:t>
      </w:r>
    </w:p>
    <w:p w:rsidR="00D65337" w:rsidRDefault="00371012" w:rsidP="00D65337">
      <w:pPr>
        <w:pStyle w:val="a5"/>
        <w:numPr>
          <w:ilvl w:val="0"/>
          <w:numId w:val="20"/>
        </w:numPr>
        <w:spacing w:line="240" w:lineRule="auto"/>
      </w:pPr>
      <w:r w:rsidRPr="00666275">
        <w:t>создания в Школе необходимых условий для организации питания, медицинского обслуживания обучающихся;</w:t>
      </w:r>
    </w:p>
    <w:p w:rsidR="00D65337" w:rsidRDefault="00371012" w:rsidP="00D65337">
      <w:pPr>
        <w:pStyle w:val="a5"/>
        <w:numPr>
          <w:ilvl w:val="0"/>
          <w:numId w:val="20"/>
        </w:numPr>
        <w:spacing w:line="240" w:lineRule="auto"/>
      </w:pPr>
      <w:r w:rsidRPr="00666275">
        <w:t>организации промежуточной и итоговой аттестации</w:t>
      </w:r>
      <w:r w:rsidR="00D65337">
        <w:t xml:space="preserve"> </w:t>
      </w:r>
      <w:proofErr w:type="gramStart"/>
      <w:r w:rsidRPr="00666275">
        <w:t>обучающихся</w:t>
      </w:r>
      <w:proofErr w:type="gramEnd"/>
      <w:r w:rsidRPr="00666275">
        <w:t>;</w:t>
      </w:r>
    </w:p>
    <w:p w:rsidR="00D65337" w:rsidRDefault="00371012" w:rsidP="00D65337">
      <w:pPr>
        <w:pStyle w:val="a5"/>
        <w:numPr>
          <w:ilvl w:val="0"/>
          <w:numId w:val="20"/>
        </w:numPr>
        <w:spacing w:line="240" w:lineRule="auto"/>
      </w:pPr>
      <w:r w:rsidRPr="00666275">
        <w:t>мероприятий по охране и укреплению здоровья обучающихся;</w:t>
      </w:r>
    </w:p>
    <w:p w:rsidR="00371012" w:rsidRPr="00666275" w:rsidRDefault="00371012" w:rsidP="00D65337">
      <w:pPr>
        <w:pStyle w:val="a5"/>
        <w:numPr>
          <w:ilvl w:val="0"/>
          <w:numId w:val="20"/>
        </w:numPr>
        <w:spacing w:line="240" w:lineRule="auto"/>
      </w:pPr>
      <w:r w:rsidRPr="00666275">
        <w:t>развития воспитательной работы в Школе;</w:t>
      </w:r>
    </w:p>
    <w:p w:rsidR="00D65337" w:rsidRDefault="00371012" w:rsidP="00D65337">
      <w:pPr>
        <w:pStyle w:val="a5"/>
        <w:numPr>
          <w:ilvl w:val="0"/>
          <w:numId w:val="21"/>
        </w:numPr>
        <w:spacing w:line="240" w:lineRule="auto"/>
        <w:ind w:left="1134" w:hanging="425"/>
      </w:pPr>
      <w:r w:rsidRPr="00666275">
        <w:t>участвует в подготовке и утверждает публичный (ежегодный) доклад Школы;</w:t>
      </w:r>
    </w:p>
    <w:p w:rsidR="00D65337" w:rsidRDefault="00371012" w:rsidP="00D65337">
      <w:pPr>
        <w:pStyle w:val="a5"/>
        <w:numPr>
          <w:ilvl w:val="0"/>
          <w:numId w:val="21"/>
        </w:numPr>
        <w:spacing w:line="240" w:lineRule="auto"/>
        <w:ind w:left="1134" w:hanging="425"/>
      </w:pPr>
      <w:r w:rsidRPr="00666275">
        <w:t>заслушивает отчет директора Школы по итогам учебного и финансового года;</w:t>
      </w:r>
    </w:p>
    <w:p w:rsidR="00371012" w:rsidRPr="00666275" w:rsidRDefault="00371012" w:rsidP="00D65337">
      <w:pPr>
        <w:pStyle w:val="a5"/>
        <w:numPr>
          <w:ilvl w:val="0"/>
          <w:numId w:val="21"/>
        </w:numPr>
        <w:spacing w:line="240" w:lineRule="auto"/>
        <w:ind w:left="1134" w:hanging="425"/>
      </w:pPr>
      <w:r w:rsidRPr="00666275">
        <w:t>рассматривает иные вопросы, отнесенные к компетенции Управляющего Совета школы законодательством Российской Федерации, органов местного самоуправления, настоящим Уставом, иными локальными нормативными актами Школы.</w:t>
      </w:r>
    </w:p>
    <w:p w:rsidR="00371012" w:rsidRPr="00666275" w:rsidRDefault="00371012" w:rsidP="00D65337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 xml:space="preserve">Решения Управляющего Совета школы носят рекомендательный характер. </w:t>
      </w:r>
    </w:p>
    <w:p w:rsidR="00371012" w:rsidRPr="00666275" w:rsidRDefault="00D875D1" w:rsidP="00666275">
      <w:pPr>
        <w:numPr>
          <w:ilvl w:val="0"/>
          <w:numId w:val="0"/>
        </w:numPr>
        <w:spacing w:line="240" w:lineRule="auto"/>
        <w:contextualSpacing/>
      </w:pPr>
      <w:r w:rsidRPr="00666275">
        <w:t>6.</w:t>
      </w:r>
      <w:r w:rsidR="00371012" w:rsidRPr="00666275">
        <w:t xml:space="preserve"> Родительский комитет школы содействует:</w:t>
      </w:r>
    </w:p>
    <w:p w:rsidR="00D65337" w:rsidRDefault="00371012" w:rsidP="00D65337">
      <w:pPr>
        <w:pStyle w:val="a5"/>
        <w:numPr>
          <w:ilvl w:val="0"/>
          <w:numId w:val="22"/>
        </w:numPr>
        <w:spacing w:line="240" w:lineRule="auto"/>
        <w:ind w:left="1134" w:hanging="357"/>
      </w:pPr>
      <w:r w:rsidRPr="00666275">
        <w:t>объединению усилий семьи и Школы в деле обучения и воспитания детей;</w:t>
      </w:r>
    </w:p>
    <w:p w:rsidR="00D65337" w:rsidRDefault="00371012" w:rsidP="00D65337">
      <w:pPr>
        <w:pStyle w:val="a5"/>
        <w:numPr>
          <w:ilvl w:val="0"/>
          <w:numId w:val="22"/>
        </w:numPr>
        <w:spacing w:line="240" w:lineRule="auto"/>
        <w:ind w:left="1134" w:hanging="357"/>
      </w:pPr>
      <w:r w:rsidRPr="00666275">
        <w:t>п</w:t>
      </w:r>
      <w:r w:rsidR="00D65337">
        <w:t>ривлечению внебюджетных сре</w:t>
      </w:r>
      <w:proofErr w:type="gramStart"/>
      <w:r w:rsidR="00D65337">
        <w:t xml:space="preserve">дств </w:t>
      </w:r>
      <w:r w:rsidRPr="00666275">
        <w:t>дл</w:t>
      </w:r>
      <w:proofErr w:type="gramEnd"/>
      <w:r w:rsidRPr="00666275">
        <w:t>я обеспечения деятельности и развития Школы;</w:t>
      </w:r>
    </w:p>
    <w:p w:rsidR="00D65337" w:rsidRDefault="00371012" w:rsidP="00D65337">
      <w:pPr>
        <w:pStyle w:val="a5"/>
        <w:numPr>
          <w:ilvl w:val="0"/>
          <w:numId w:val="22"/>
        </w:numPr>
        <w:spacing w:line="240" w:lineRule="auto"/>
        <w:ind w:left="1134" w:hanging="357"/>
      </w:pPr>
      <w:r w:rsidRPr="00666275">
        <w:t>организации и улучшению условий труда педагогических и других работников Школы;</w:t>
      </w:r>
    </w:p>
    <w:p w:rsidR="00D65337" w:rsidRDefault="00371012" w:rsidP="00D65337">
      <w:pPr>
        <w:pStyle w:val="a5"/>
        <w:numPr>
          <w:ilvl w:val="0"/>
          <w:numId w:val="22"/>
        </w:numPr>
        <w:spacing w:line="240" w:lineRule="auto"/>
        <w:ind w:left="1134" w:hanging="357"/>
      </w:pPr>
      <w:r w:rsidRPr="00666275">
        <w:t>организации конкурсов, соревнований и других массовых внеклассных мероприятий Школы;</w:t>
      </w:r>
    </w:p>
    <w:p w:rsidR="00371012" w:rsidRPr="00666275" w:rsidRDefault="00371012" w:rsidP="00D65337">
      <w:pPr>
        <w:pStyle w:val="a5"/>
        <w:numPr>
          <w:ilvl w:val="0"/>
          <w:numId w:val="22"/>
        </w:numPr>
        <w:spacing w:line="240" w:lineRule="auto"/>
        <w:ind w:left="1134" w:hanging="357"/>
      </w:pPr>
      <w:r w:rsidRPr="00666275">
        <w:t>совершенствованию материально-технической базы Школы, благоустройству ее помещений и территории;</w:t>
      </w:r>
    </w:p>
    <w:p w:rsidR="00371012" w:rsidRPr="00666275" w:rsidRDefault="00D65337" w:rsidP="00D65337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 xml:space="preserve">Родительский комитет </w:t>
      </w:r>
      <w:r w:rsidR="00371012" w:rsidRPr="00666275">
        <w:t xml:space="preserve">рассматривает иные вопросы, вынесенные на </w:t>
      </w:r>
      <w:r>
        <w:t>его обсуждение директором Школы</w:t>
      </w:r>
      <w:r w:rsidR="00371012" w:rsidRPr="00666275">
        <w:t xml:space="preserve"> и не отнесенные к компетенции иных органов управления. </w:t>
      </w:r>
    </w:p>
    <w:p w:rsidR="00371012" w:rsidRPr="00666275" w:rsidRDefault="00371012" w:rsidP="00D65337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Ход обсуждения вопросов на заседаниях родительского комитета и принятые им решения фиксируются в протоколах и имеют для Школы рекомендательный характер.</w:t>
      </w:r>
    </w:p>
    <w:p w:rsidR="00371012" w:rsidRPr="00666275" w:rsidRDefault="00371012" w:rsidP="00D65337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lastRenderedPageBreak/>
        <w:t>Родительский комитет школы избирается на классных родительских собраниях по одному представителю от каждого класса.</w:t>
      </w:r>
    </w:p>
    <w:p w:rsidR="00371012" w:rsidRPr="00666275" w:rsidRDefault="00371012" w:rsidP="00D65337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Классные родительские комитеты избираются на классных родительских собраниях в количестве, не менее 3 и не более 5 человек.</w:t>
      </w:r>
    </w:p>
    <w:p w:rsidR="00371012" w:rsidRPr="00666275" w:rsidRDefault="00371012" w:rsidP="00D65337">
      <w:pPr>
        <w:numPr>
          <w:ilvl w:val="0"/>
          <w:numId w:val="0"/>
        </w:numPr>
        <w:spacing w:line="240" w:lineRule="auto"/>
        <w:ind w:firstLine="567"/>
        <w:contextualSpacing/>
      </w:pPr>
      <w:r w:rsidRPr="00666275">
        <w:t>Деятельность родительского комитета школы и классных родительских комитетов регулируется Положением о родительском комитете, принятом на общем собрании родителей (законных представителей) обучающихся в Школе и согласованным с директором Школы.</w:t>
      </w:r>
    </w:p>
    <w:p w:rsidR="00371012" w:rsidRPr="00666275" w:rsidRDefault="00D875D1" w:rsidP="00666275">
      <w:pPr>
        <w:numPr>
          <w:ilvl w:val="0"/>
          <w:numId w:val="0"/>
        </w:numPr>
        <w:spacing w:line="240" w:lineRule="auto"/>
        <w:contextualSpacing/>
      </w:pPr>
      <w:r w:rsidRPr="00666275">
        <w:t>7</w:t>
      </w:r>
      <w:r w:rsidR="00371012" w:rsidRPr="00666275">
        <w:t>. Общее собрание</w:t>
      </w:r>
      <w:r w:rsidR="00371012" w:rsidRPr="00666275">
        <w:rPr>
          <w:rFonts w:eastAsia="MS Mincho"/>
          <w:bCs/>
        </w:rPr>
        <w:t xml:space="preserve"> коллектива</w:t>
      </w:r>
      <w:r w:rsidR="00371012" w:rsidRPr="00666275">
        <w:rPr>
          <w:rFonts w:eastAsia="MS Mincho"/>
        </w:rPr>
        <w:t xml:space="preserve"> </w:t>
      </w:r>
      <w:r w:rsidR="00371012" w:rsidRPr="00666275">
        <w:t>Школы</w:t>
      </w:r>
      <w:r w:rsidR="00371012" w:rsidRPr="00666275">
        <w:rPr>
          <w:rFonts w:eastAsia="MS Mincho"/>
          <w:bCs/>
        </w:rPr>
        <w:t>:</w:t>
      </w:r>
    </w:p>
    <w:p w:rsidR="00371012" w:rsidRPr="00666275" w:rsidRDefault="00D65337" w:rsidP="00D65337">
      <w:pPr>
        <w:pStyle w:val="a3"/>
        <w:numPr>
          <w:ilvl w:val="0"/>
          <w:numId w:val="23"/>
        </w:numPr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принимает П</w:t>
      </w:r>
      <w:r w:rsidR="00371012" w:rsidRPr="00666275">
        <w:rPr>
          <w:rFonts w:ascii="Times New Roman" w:eastAsia="MS Mincho" w:hAnsi="Times New Roman" w:cs="Times New Roman"/>
          <w:sz w:val="24"/>
          <w:szCs w:val="24"/>
        </w:rPr>
        <w:t>оложение о</w:t>
      </w:r>
      <w:r>
        <w:rPr>
          <w:rFonts w:ascii="Times New Roman" w:eastAsia="MS Mincho" w:hAnsi="Times New Roman" w:cs="Times New Roman"/>
          <w:sz w:val="24"/>
          <w:szCs w:val="24"/>
        </w:rPr>
        <w:t>б</w:t>
      </w:r>
      <w:r w:rsidR="00371012" w:rsidRPr="00666275">
        <w:rPr>
          <w:rFonts w:ascii="Times New Roman" w:eastAsia="MS Mincho" w:hAnsi="Times New Roman" w:cs="Times New Roman"/>
          <w:sz w:val="24"/>
          <w:szCs w:val="24"/>
        </w:rPr>
        <w:t xml:space="preserve"> Управляющем Совете </w:t>
      </w:r>
      <w:r w:rsidR="00371012" w:rsidRPr="00666275">
        <w:rPr>
          <w:rFonts w:ascii="Times New Roman" w:hAnsi="Times New Roman" w:cs="Times New Roman"/>
          <w:sz w:val="24"/>
          <w:szCs w:val="24"/>
        </w:rPr>
        <w:t>Школы</w:t>
      </w:r>
      <w:r w:rsidR="00371012" w:rsidRPr="00666275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371012" w:rsidRPr="00666275" w:rsidRDefault="00D65337" w:rsidP="00D65337">
      <w:pPr>
        <w:pStyle w:val="a3"/>
        <w:numPr>
          <w:ilvl w:val="0"/>
          <w:numId w:val="23"/>
        </w:numPr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утверждает состав Управляющего</w:t>
      </w:r>
      <w:r w:rsidR="00371012" w:rsidRPr="00666275">
        <w:rPr>
          <w:rFonts w:ascii="Times New Roman" w:eastAsia="MS Mincho" w:hAnsi="Times New Roman" w:cs="Times New Roman"/>
          <w:sz w:val="24"/>
          <w:szCs w:val="24"/>
        </w:rPr>
        <w:t xml:space="preserve"> Совет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="00371012" w:rsidRPr="0066627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371012" w:rsidRPr="00666275">
        <w:rPr>
          <w:rFonts w:ascii="Times New Roman" w:hAnsi="Times New Roman" w:cs="Times New Roman"/>
          <w:sz w:val="24"/>
          <w:szCs w:val="24"/>
        </w:rPr>
        <w:t>Школы</w:t>
      </w:r>
      <w:r w:rsidR="00371012" w:rsidRPr="00666275">
        <w:rPr>
          <w:rFonts w:ascii="Times New Roman" w:eastAsia="MS Mincho" w:hAnsi="Times New Roman" w:cs="Times New Roman"/>
          <w:sz w:val="24"/>
          <w:szCs w:val="24"/>
        </w:rPr>
        <w:t>, определяет сроки его полномочий;</w:t>
      </w:r>
    </w:p>
    <w:p w:rsidR="00371012" w:rsidRPr="00666275" w:rsidRDefault="00371012" w:rsidP="00D65337">
      <w:pPr>
        <w:pStyle w:val="a3"/>
        <w:numPr>
          <w:ilvl w:val="0"/>
          <w:numId w:val="24"/>
        </w:numPr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666275">
        <w:rPr>
          <w:rFonts w:ascii="Times New Roman" w:eastAsia="MS Mincho" w:hAnsi="Times New Roman" w:cs="Times New Roman"/>
          <w:sz w:val="24"/>
          <w:szCs w:val="24"/>
        </w:rPr>
        <w:t xml:space="preserve">заслушивает отчеты Управляющего Совета </w:t>
      </w:r>
      <w:r w:rsidRPr="00666275">
        <w:rPr>
          <w:rFonts w:ascii="Times New Roman" w:hAnsi="Times New Roman" w:cs="Times New Roman"/>
          <w:sz w:val="24"/>
          <w:szCs w:val="24"/>
        </w:rPr>
        <w:t>Школы</w:t>
      </w:r>
      <w:r w:rsidRPr="00666275">
        <w:rPr>
          <w:rFonts w:ascii="Times New Roman" w:eastAsia="MS Mincho" w:hAnsi="Times New Roman" w:cs="Times New Roman"/>
          <w:sz w:val="24"/>
          <w:szCs w:val="24"/>
        </w:rPr>
        <w:t>, директора.</w:t>
      </w:r>
    </w:p>
    <w:p w:rsidR="00371012" w:rsidRPr="00666275" w:rsidRDefault="00371012" w:rsidP="00D65337">
      <w:pPr>
        <w:pStyle w:val="a3"/>
        <w:numPr>
          <w:ilvl w:val="0"/>
          <w:numId w:val="0"/>
        </w:numPr>
        <w:ind w:firstLine="567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666275">
        <w:rPr>
          <w:rFonts w:ascii="Times New Roman" w:eastAsia="MS Mincho" w:hAnsi="Times New Roman" w:cs="Times New Roman"/>
          <w:sz w:val="24"/>
          <w:szCs w:val="24"/>
        </w:rPr>
        <w:t xml:space="preserve">Общее собрание коллектива Школы созывается  по решению Управляющего Совета </w:t>
      </w:r>
      <w:r w:rsidRPr="00666275">
        <w:rPr>
          <w:rFonts w:ascii="Times New Roman" w:hAnsi="Times New Roman" w:cs="Times New Roman"/>
          <w:sz w:val="24"/>
          <w:szCs w:val="24"/>
        </w:rPr>
        <w:t>Школы</w:t>
      </w:r>
      <w:r w:rsidRPr="00666275">
        <w:rPr>
          <w:rFonts w:ascii="Times New Roman" w:eastAsia="MS Mincho" w:hAnsi="Times New Roman" w:cs="Times New Roman"/>
          <w:sz w:val="24"/>
          <w:szCs w:val="24"/>
        </w:rPr>
        <w:t xml:space="preserve">  или директора.</w:t>
      </w:r>
    </w:p>
    <w:sectPr w:rsidR="00371012" w:rsidRPr="00666275" w:rsidSect="00C107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634"/>
    <w:multiLevelType w:val="hybridMultilevel"/>
    <w:tmpl w:val="84005360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27A40"/>
    <w:multiLevelType w:val="hybridMultilevel"/>
    <w:tmpl w:val="A27CF1C4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590D89"/>
    <w:multiLevelType w:val="hybridMultilevel"/>
    <w:tmpl w:val="7E643828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E6338"/>
    <w:multiLevelType w:val="hybridMultilevel"/>
    <w:tmpl w:val="7AEC2D30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D6F29"/>
    <w:multiLevelType w:val="hybridMultilevel"/>
    <w:tmpl w:val="2ECC9E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A14E9"/>
    <w:multiLevelType w:val="hybridMultilevel"/>
    <w:tmpl w:val="773E22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18E0AA3"/>
    <w:multiLevelType w:val="hybridMultilevel"/>
    <w:tmpl w:val="60228C12"/>
    <w:lvl w:ilvl="0" w:tplc="CC902DFE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A06688C"/>
    <w:multiLevelType w:val="hybridMultilevel"/>
    <w:tmpl w:val="BD2A982C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4632B"/>
    <w:multiLevelType w:val="hybridMultilevel"/>
    <w:tmpl w:val="040A4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6D28A9"/>
    <w:multiLevelType w:val="hybridMultilevel"/>
    <w:tmpl w:val="384AE01C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3D62BC"/>
    <w:multiLevelType w:val="hybridMultilevel"/>
    <w:tmpl w:val="0292DF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DE95E49"/>
    <w:multiLevelType w:val="hybridMultilevel"/>
    <w:tmpl w:val="A3823DC8"/>
    <w:lvl w:ilvl="0" w:tplc="44781E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2A31B3"/>
    <w:multiLevelType w:val="hybridMultilevel"/>
    <w:tmpl w:val="437ECF3C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D3132"/>
    <w:multiLevelType w:val="multilevel"/>
    <w:tmpl w:val="001A3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DA2894"/>
    <w:multiLevelType w:val="hybridMultilevel"/>
    <w:tmpl w:val="0C4E5A04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034EB8"/>
    <w:multiLevelType w:val="hybridMultilevel"/>
    <w:tmpl w:val="9E1ABFCC"/>
    <w:lvl w:ilvl="0" w:tplc="F2EAC49A">
      <w:start w:val="22"/>
      <w:numFmt w:val="bullet"/>
      <w:pStyle w:val="a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A87C2C"/>
    <w:multiLevelType w:val="multilevel"/>
    <w:tmpl w:val="D366A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26F5B"/>
    <w:multiLevelType w:val="hybridMultilevel"/>
    <w:tmpl w:val="AD1A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D3D5A"/>
    <w:multiLevelType w:val="hybridMultilevel"/>
    <w:tmpl w:val="EF4E3ED8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041809"/>
    <w:multiLevelType w:val="hybridMultilevel"/>
    <w:tmpl w:val="495A50EE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B56837"/>
    <w:multiLevelType w:val="hybridMultilevel"/>
    <w:tmpl w:val="38EAC76C"/>
    <w:lvl w:ilvl="0" w:tplc="31DC5602">
      <w:start w:val="2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E8E3154"/>
    <w:multiLevelType w:val="hybridMultilevel"/>
    <w:tmpl w:val="4DB23A4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53330BF"/>
    <w:multiLevelType w:val="hybridMultilevel"/>
    <w:tmpl w:val="C6B46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F34A9"/>
    <w:multiLevelType w:val="hybridMultilevel"/>
    <w:tmpl w:val="D638B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08323E"/>
    <w:multiLevelType w:val="hybridMultilevel"/>
    <w:tmpl w:val="83EE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3"/>
  </w:num>
  <w:num w:numId="3">
    <w:abstractNumId w:val="15"/>
  </w:num>
  <w:num w:numId="4">
    <w:abstractNumId w:val="12"/>
  </w:num>
  <w:num w:numId="5">
    <w:abstractNumId w:val="20"/>
  </w:num>
  <w:num w:numId="6">
    <w:abstractNumId w:val="18"/>
  </w:num>
  <w:num w:numId="7">
    <w:abstractNumId w:val="6"/>
  </w:num>
  <w:num w:numId="8">
    <w:abstractNumId w:val="0"/>
  </w:num>
  <w:num w:numId="9">
    <w:abstractNumId w:val="1"/>
  </w:num>
  <w:num w:numId="10">
    <w:abstractNumId w:val="14"/>
  </w:num>
  <w:num w:numId="11">
    <w:abstractNumId w:val="19"/>
  </w:num>
  <w:num w:numId="12">
    <w:abstractNumId w:val="7"/>
  </w:num>
  <w:num w:numId="13">
    <w:abstractNumId w:val="10"/>
  </w:num>
  <w:num w:numId="14">
    <w:abstractNumId w:val="3"/>
  </w:num>
  <w:num w:numId="15">
    <w:abstractNumId w:val="5"/>
  </w:num>
  <w:num w:numId="16">
    <w:abstractNumId w:val="2"/>
  </w:num>
  <w:num w:numId="17">
    <w:abstractNumId w:val="4"/>
  </w:num>
  <w:num w:numId="18">
    <w:abstractNumId w:val="9"/>
  </w:num>
  <w:num w:numId="19">
    <w:abstractNumId w:val="8"/>
  </w:num>
  <w:num w:numId="20">
    <w:abstractNumId w:val="21"/>
  </w:num>
  <w:num w:numId="21">
    <w:abstractNumId w:val="17"/>
  </w:num>
  <w:num w:numId="22">
    <w:abstractNumId w:val="24"/>
  </w:num>
  <w:num w:numId="23">
    <w:abstractNumId w:val="22"/>
  </w:num>
  <w:num w:numId="24">
    <w:abstractNumId w:val="2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19AE"/>
    <w:rsid w:val="00060471"/>
    <w:rsid w:val="00093717"/>
    <w:rsid w:val="000E1834"/>
    <w:rsid w:val="001D032E"/>
    <w:rsid w:val="002919AE"/>
    <w:rsid w:val="00371012"/>
    <w:rsid w:val="00456DAF"/>
    <w:rsid w:val="00576BB3"/>
    <w:rsid w:val="00666275"/>
    <w:rsid w:val="008C4BA1"/>
    <w:rsid w:val="008C7D52"/>
    <w:rsid w:val="00926204"/>
    <w:rsid w:val="0097569D"/>
    <w:rsid w:val="009E2AC9"/>
    <w:rsid w:val="00A14F08"/>
    <w:rsid w:val="00C1070A"/>
    <w:rsid w:val="00CA3E11"/>
    <w:rsid w:val="00D65337"/>
    <w:rsid w:val="00D875D1"/>
    <w:rsid w:val="00F60660"/>
    <w:rsid w:val="00FB5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70A"/>
    <w:pPr>
      <w:numPr>
        <w:numId w:val="3"/>
      </w:numPr>
      <w:spacing w:after="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371012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3710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53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C4B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4B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37101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37101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348DE-03EA-47B9-AF74-B8D4DC104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Tatiana</cp:lastModifiedBy>
  <cp:revision>2</cp:revision>
  <cp:lastPrinted>2022-03-14T12:57:00Z</cp:lastPrinted>
  <dcterms:created xsi:type="dcterms:W3CDTF">2022-12-04T13:49:00Z</dcterms:created>
  <dcterms:modified xsi:type="dcterms:W3CDTF">2022-12-04T13:49:00Z</dcterms:modified>
</cp:coreProperties>
</file>